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51" w:rsidRDefault="00927851" w:rsidP="00927851">
      <w:pPr>
        <w:tabs>
          <w:tab w:val="left" w:pos="433"/>
        </w:tabs>
        <w:spacing w:before="1"/>
        <w:ind w:left="175"/>
        <w:rPr>
          <w:rFonts w:ascii="Geneva" w:hAnsi="Geneva"/>
        </w:rPr>
      </w:pPr>
    </w:p>
    <w:p w:rsidR="00927851" w:rsidRDefault="00927851" w:rsidP="00927851">
      <w:pPr>
        <w:tabs>
          <w:tab w:val="left" w:pos="433"/>
        </w:tabs>
        <w:spacing w:before="1"/>
        <w:ind w:left="175"/>
        <w:rPr>
          <w:rFonts w:ascii="Geneva" w:hAnsi="Geneva"/>
        </w:rPr>
      </w:pPr>
    </w:p>
    <w:p w:rsidR="00927851" w:rsidRDefault="00927851" w:rsidP="00927851">
      <w:pPr>
        <w:tabs>
          <w:tab w:val="left" w:pos="433"/>
        </w:tabs>
        <w:spacing w:before="1"/>
        <w:ind w:left="175"/>
        <w:rPr>
          <w:rFonts w:ascii="Geneva" w:hAnsi="Geneva"/>
        </w:rPr>
      </w:pPr>
    </w:p>
    <w:p w:rsidR="00927851" w:rsidRPr="009256B1" w:rsidRDefault="00927851" w:rsidP="00927851">
      <w:pPr>
        <w:tabs>
          <w:tab w:val="left" w:pos="433"/>
        </w:tabs>
        <w:spacing w:before="1"/>
        <w:jc w:val="center"/>
        <w:rPr>
          <w:b/>
          <w:sz w:val="32"/>
          <w:szCs w:val="32"/>
        </w:rPr>
      </w:pPr>
      <w:r w:rsidRPr="009256B1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. wissenschaftliche Arbeitstage der notfallmedizinischen Arbeitsgruppen</w:t>
      </w:r>
    </w:p>
    <w:p w:rsidR="00927851" w:rsidRPr="009256B1" w:rsidRDefault="00927851" w:rsidP="00927851">
      <w:pPr>
        <w:tabs>
          <w:tab w:val="left" w:pos="433"/>
        </w:tabs>
        <w:spacing w:before="1"/>
        <w:jc w:val="center"/>
        <w:rPr>
          <w:b/>
          <w:sz w:val="32"/>
          <w:szCs w:val="32"/>
        </w:rPr>
      </w:pPr>
      <w:r w:rsidRPr="009256B1">
        <w:rPr>
          <w:b/>
          <w:sz w:val="32"/>
          <w:szCs w:val="32"/>
        </w:rPr>
        <w:t>Am 31. Januar und 01. Februar 2021</w:t>
      </w:r>
    </w:p>
    <w:p w:rsidR="00927851" w:rsidRDefault="00927851" w:rsidP="00927851">
      <w:pPr>
        <w:tabs>
          <w:tab w:val="left" w:pos="433"/>
        </w:tabs>
        <w:spacing w:before="1"/>
        <w:ind w:left="175"/>
        <w:rPr>
          <w:rFonts w:ascii="Geneva" w:hAnsi="Geneva"/>
        </w:rPr>
      </w:pPr>
      <w:bookmarkStart w:id="0" w:name="_GoBack"/>
      <w:bookmarkEnd w:id="0"/>
    </w:p>
    <w:p w:rsidR="00927851" w:rsidRDefault="00927851" w:rsidP="00927851">
      <w:pPr>
        <w:tabs>
          <w:tab w:val="left" w:pos="433"/>
        </w:tabs>
        <w:spacing w:before="1"/>
        <w:ind w:left="175"/>
        <w:rPr>
          <w:rFonts w:ascii="Geneva" w:hAnsi="Geneva"/>
        </w:rPr>
      </w:pPr>
    </w:p>
    <w:p w:rsidR="00927851" w:rsidRPr="00FE7BEB" w:rsidRDefault="00927851" w:rsidP="00927851">
      <w:pPr>
        <w:tabs>
          <w:tab w:val="left" w:pos="433"/>
        </w:tabs>
        <w:spacing w:before="1"/>
        <w:ind w:left="175"/>
        <w:rPr>
          <w:rFonts w:ascii="Geneva" w:hAnsi="Geneva"/>
        </w:rPr>
      </w:pPr>
      <w:r w:rsidRPr="006B67FF">
        <w:rPr>
          <w:rFonts w:ascii="Geneva" w:hAnsi="Geneva"/>
        </w:rPr>
        <w:t xml:space="preserve"> </w:t>
      </w:r>
      <w:r w:rsidRPr="00FE7BEB">
        <w:rPr>
          <w:rFonts w:ascii="Geneva" w:hAnsi="Geneva"/>
        </w:rPr>
        <w:t xml:space="preserve">Grundlagenforschung </w:t>
      </w:r>
      <w:r w:rsidRPr="00FE7BEB">
        <w:rPr>
          <w:rFonts w:ascii="Geneva" w:hAnsi="Geneva"/>
        </w:rPr>
        <w:t xml:space="preserve"> Qualitätsmanagement </w:t>
      </w:r>
      <w:r w:rsidRPr="00FE7BEB">
        <w:rPr>
          <w:rFonts w:ascii="Geneva" w:hAnsi="Geneva"/>
        </w:rPr>
        <w:t xml:space="preserve"> Klinische Studien </w:t>
      </w:r>
      <w:r w:rsidRPr="00FE7BEB">
        <w:rPr>
          <w:rFonts w:ascii="Geneva" w:hAnsi="Geneva"/>
        </w:rPr>
        <w:t></w:t>
      </w:r>
      <w:r w:rsidRPr="00FE7BEB">
        <w:rPr>
          <w:rFonts w:ascii="Geneva" w:hAnsi="Geneva"/>
          <w:spacing w:val="1"/>
        </w:rPr>
        <w:t xml:space="preserve"> </w:t>
      </w:r>
      <w:r w:rsidRPr="00FE7BEB">
        <w:rPr>
          <w:rFonts w:ascii="Geneva" w:hAnsi="Geneva"/>
        </w:rPr>
        <w:t>Ausbildung/Lehre</w:t>
      </w:r>
    </w:p>
    <w:p w:rsidR="00927851" w:rsidRPr="006B67FF" w:rsidRDefault="00927851" w:rsidP="00927851">
      <w:pPr>
        <w:tabs>
          <w:tab w:val="left" w:pos="433"/>
        </w:tabs>
        <w:spacing w:before="75"/>
        <w:ind w:left="176"/>
        <w:rPr>
          <w:rFonts w:ascii="Geneva" w:hAnsi="Geneva"/>
          <w:sz w:val="4"/>
          <w:szCs w:val="4"/>
        </w:rPr>
      </w:pPr>
    </w:p>
    <w:p w:rsidR="00927851" w:rsidRPr="006C7C77" w:rsidRDefault="00927851" w:rsidP="00927851">
      <w:pPr>
        <w:pStyle w:val="Textkrper"/>
        <w:spacing w:before="9"/>
        <w:rPr>
          <w:rFonts w:ascii="Geneva" w:hAnsi="Geneva"/>
          <w:sz w:val="19"/>
        </w:rPr>
      </w:pPr>
    </w:p>
    <w:p w:rsidR="00927851" w:rsidRPr="006B67FF" w:rsidRDefault="00927851" w:rsidP="00927851">
      <w:pPr>
        <w:jc w:val="center"/>
        <w:rPr>
          <w:rFonts w:ascii="Geneva" w:hAnsi="Geneva"/>
          <w:sz w:val="26"/>
          <w:szCs w:val="26"/>
        </w:rPr>
      </w:pPr>
      <w:bookmarkStart w:id="1" w:name="Name,_Klinik,_Abteilung"/>
      <w:bookmarkEnd w:id="1"/>
      <w:r w:rsidRPr="006B67FF">
        <w:rPr>
          <w:rFonts w:ascii="Geneva" w:hAnsi="Geneva"/>
          <w:b/>
          <w:sz w:val="26"/>
          <w:szCs w:val="26"/>
        </w:rPr>
        <w:t>Name, Klinik, Abteilung</w:t>
      </w:r>
    </w:p>
    <w:p w:rsidR="00927851" w:rsidRPr="006C7C77" w:rsidRDefault="00927851" w:rsidP="00927851">
      <w:pPr>
        <w:pStyle w:val="Textkrper"/>
        <w:rPr>
          <w:rFonts w:ascii="Geneva" w:hAnsi="Geneva"/>
          <w:b/>
        </w:rPr>
      </w:pPr>
    </w:p>
    <w:p w:rsidR="00927851" w:rsidRPr="006C7C77" w:rsidRDefault="00927851" w:rsidP="00927851">
      <w:pPr>
        <w:ind w:left="176"/>
        <w:rPr>
          <w:rFonts w:ascii="Geneva" w:hAnsi="Geneva"/>
          <w:b/>
        </w:rPr>
      </w:pPr>
      <w:bookmarkStart w:id="2" w:name="Bitte_fügen_Sie_hier_Ihren_Text_ein"/>
      <w:bookmarkEnd w:id="2"/>
      <w:r w:rsidRPr="006C7C77">
        <w:rPr>
          <w:rFonts w:ascii="Geneva" w:hAnsi="Geneva"/>
          <w:b/>
        </w:rPr>
        <w:t>Abstract:</w:t>
      </w:r>
    </w:p>
    <w:p w:rsidR="00927851" w:rsidRPr="006C7C77" w:rsidRDefault="00927851" w:rsidP="00927851">
      <w:pPr>
        <w:spacing w:before="2"/>
        <w:ind w:left="175"/>
        <w:rPr>
          <w:rFonts w:ascii="Geneva" w:hAnsi="Geneva"/>
          <w:b/>
          <w:i/>
        </w:rPr>
      </w:pPr>
      <w:r w:rsidRPr="006C7C77">
        <w:rPr>
          <w:rFonts w:ascii="Geneva" w:hAnsi="Geneva"/>
          <w:b/>
          <w:i/>
          <w:shd w:val="clear" w:color="auto" w:fill="FFFF00"/>
        </w:rPr>
        <w:t>Bitte fügen Sie hier Ihren Text ein</w:t>
      </w:r>
    </w:p>
    <w:p w:rsidR="00927851" w:rsidRPr="006C7C77" w:rsidRDefault="00927851" w:rsidP="00927851">
      <w:pPr>
        <w:pStyle w:val="Textkrper"/>
        <w:rPr>
          <w:rFonts w:ascii="Geneva" w:hAnsi="Geneva"/>
          <w:b/>
          <w:i/>
          <w:sz w:val="20"/>
        </w:rPr>
      </w:pPr>
    </w:p>
    <w:p w:rsidR="00927851" w:rsidRPr="006C7C77" w:rsidRDefault="00927851" w:rsidP="00927851">
      <w:pPr>
        <w:pStyle w:val="Textkrper"/>
        <w:spacing w:before="9"/>
        <w:rPr>
          <w:rFonts w:ascii="Geneva" w:hAnsi="Geneva"/>
          <w:b/>
          <w:i/>
          <w:sz w:val="15"/>
        </w:rPr>
      </w:pPr>
    </w:p>
    <w:p w:rsidR="00927851" w:rsidRPr="006C7C77" w:rsidRDefault="00927851" w:rsidP="00927851">
      <w:pPr>
        <w:spacing w:before="94" w:line="252" w:lineRule="exact"/>
        <w:ind w:left="175"/>
        <w:rPr>
          <w:rFonts w:ascii="Geneva" w:hAnsi="Geneva"/>
          <w:b/>
          <w:i/>
          <w:shd w:val="clear" w:color="auto" w:fill="FFFF00"/>
        </w:rPr>
      </w:pPr>
      <w:r w:rsidRPr="006C7C77">
        <w:rPr>
          <w:rFonts w:ascii="Geneva" w:hAnsi="Geneva"/>
          <w:b/>
          <w:i/>
          <w:shd w:val="clear" w:color="auto" w:fill="FFFF00"/>
        </w:rPr>
        <w:t>Bitte fügen Sie hier den Seitenwechsel ein.</w:t>
      </w:r>
    </w:p>
    <w:p w:rsidR="00927851" w:rsidRDefault="00927851" w:rsidP="00927851">
      <w:pPr>
        <w:spacing w:after="4" w:line="252" w:lineRule="exact"/>
        <w:ind w:left="175"/>
        <w:rPr>
          <w:rFonts w:ascii="Geneva" w:hAnsi="Geneva"/>
          <w:b/>
        </w:rPr>
      </w:pPr>
      <w:r w:rsidRPr="006C7C77">
        <w:rPr>
          <w:rFonts w:ascii="Geneva" w:hAnsi="Geneva"/>
          <w:b/>
        </w:rPr>
        <w:t>Seitenwechsel:</w:t>
      </w:r>
    </w:p>
    <w:tbl>
      <w:tblPr>
        <w:tblStyle w:val="TableNormal"/>
        <w:tblW w:w="0" w:type="auto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8EAADB" w:themeFill="accent5" w:themeFillTint="99"/>
        <w:tblLayout w:type="fixed"/>
        <w:tblLook w:val="01E0" w:firstRow="1" w:lastRow="1" w:firstColumn="1" w:lastColumn="1" w:noHBand="0" w:noVBand="0"/>
      </w:tblPr>
      <w:tblGrid>
        <w:gridCol w:w="2127"/>
        <w:gridCol w:w="7085"/>
      </w:tblGrid>
      <w:tr w:rsidR="00927851" w:rsidRPr="006C7C77" w:rsidTr="00F950E2">
        <w:trPr>
          <w:trHeight w:val="505"/>
        </w:trPr>
        <w:tc>
          <w:tcPr>
            <w:tcW w:w="2127" w:type="dxa"/>
            <w:shd w:val="clear" w:color="auto" w:fill="8EAADB" w:themeFill="accent5" w:themeFillTint="99"/>
            <w:vAlign w:val="center"/>
          </w:tcPr>
          <w:p w:rsidR="00927851" w:rsidRPr="006C7C77" w:rsidRDefault="00927851" w:rsidP="00F950E2">
            <w:pPr>
              <w:pStyle w:val="TableParagraph"/>
              <w:spacing w:line="250" w:lineRule="exact"/>
              <w:ind w:left="69"/>
              <w:rPr>
                <w:rFonts w:ascii="Geneva" w:hAnsi="Geneva"/>
              </w:rPr>
            </w:pPr>
            <w:r w:rsidRPr="006C7C77">
              <w:rPr>
                <w:rFonts w:ascii="Geneva" w:hAnsi="Geneva"/>
              </w:rPr>
              <w:t>Name:</w:t>
            </w:r>
          </w:p>
        </w:tc>
        <w:tc>
          <w:tcPr>
            <w:tcW w:w="7085" w:type="dxa"/>
            <w:shd w:val="clear" w:color="auto" w:fill="8EAADB" w:themeFill="accent5" w:themeFillTint="99"/>
          </w:tcPr>
          <w:p w:rsidR="00927851" w:rsidRDefault="00927851" w:rsidP="00F950E2">
            <w:pPr>
              <w:pStyle w:val="TableParagraph"/>
              <w:spacing w:line="250" w:lineRule="exact"/>
              <w:ind w:left="69"/>
              <w:rPr>
                <w:rFonts w:ascii="Geneva" w:hAnsi="Geneva"/>
                <w:sz w:val="20"/>
              </w:rPr>
            </w:pPr>
          </w:p>
          <w:p w:rsidR="00927851" w:rsidRDefault="00927851" w:rsidP="00F950E2">
            <w:pPr>
              <w:pStyle w:val="TableParagraph"/>
              <w:spacing w:line="250" w:lineRule="exact"/>
              <w:ind w:left="69"/>
              <w:rPr>
                <w:rFonts w:ascii="Geneva" w:hAnsi="Geneva"/>
                <w:sz w:val="20"/>
              </w:rPr>
            </w:pPr>
          </w:p>
          <w:p w:rsidR="00927851" w:rsidRPr="006C7C77" w:rsidRDefault="00927851" w:rsidP="00F950E2">
            <w:pPr>
              <w:pStyle w:val="TableParagraph"/>
              <w:spacing w:line="250" w:lineRule="exact"/>
              <w:rPr>
                <w:rFonts w:ascii="Geneva" w:hAnsi="Geneva"/>
                <w:sz w:val="20"/>
              </w:rPr>
            </w:pPr>
          </w:p>
        </w:tc>
      </w:tr>
      <w:tr w:rsidR="00927851" w:rsidRPr="006C7C77" w:rsidTr="00F950E2">
        <w:trPr>
          <w:trHeight w:val="506"/>
        </w:trPr>
        <w:tc>
          <w:tcPr>
            <w:tcW w:w="2127" w:type="dxa"/>
            <w:shd w:val="clear" w:color="auto" w:fill="8EAADB" w:themeFill="accent5" w:themeFillTint="99"/>
            <w:vAlign w:val="center"/>
          </w:tcPr>
          <w:p w:rsidR="00927851" w:rsidRPr="006C7C77" w:rsidRDefault="00927851" w:rsidP="00F950E2">
            <w:pPr>
              <w:pStyle w:val="TableParagraph"/>
              <w:spacing w:line="250" w:lineRule="exact"/>
              <w:ind w:left="69"/>
              <w:rPr>
                <w:rFonts w:ascii="Geneva" w:hAnsi="Geneva"/>
              </w:rPr>
            </w:pPr>
            <w:r w:rsidRPr="006C7C77">
              <w:rPr>
                <w:rFonts w:ascii="Geneva" w:hAnsi="Geneva"/>
              </w:rPr>
              <w:t>Klinik:</w:t>
            </w:r>
          </w:p>
        </w:tc>
        <w:tc>
          <w:tcPr>
            <w:tcW w:w="7085" w:type="dxa"/>
            <w:shd w:val="clear" w:color="auto" w:fill="8EAADB" w:themeFill="accent5" w:themeFillTint="99"/>
          </w:tcPr>
          <w:p w:rsidR="00927851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  <w:p w:rsidR="00927851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  <w:p w:rsidR="00927851" w:rsidRPr="006C7C77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</w:tc>
      </w:tr>
      <w:tr w:rsidR="00927851" w:rsidRPr="006C7C77" w:rsidTr="00F950E2">
        <w:trPr>
          <w:trHeight w:val="505"/>
        </w:trPr>
        <w:tc>
          <w:tcPr>
            <w:tcW w:w="2127" w:type="dxa"/>
            <w:shd w:val="clear" w:color="auto" w:fill="8EAADB" w:themeFill="accent5" w:themeFillTint="99"/>
            <w:vAlign w:val="center"/>
          </w:tcPr>
          <w:p w:rsidR="00927851" w:rsidRPr="006C7C77" w:rsidRDefault="00927851" w:rsidP="00F950E2">
            <w:pPr>
              <w:pStyle w:val="TableParagraph"/>
              <w:spacing w:line="250" w:lineRule="exact"/>
              <w:ind w:left="69"/>
              <w:rPr>
                <w:rFonts w:ascii="Geneva" w:hAnsi="Geneva"/>
              </w:rPr>
            </w:pPr>
            <w:proofErr w:type="spellStart"/>
            <w:r w:rsidRPr="006C7C77">
              <w:rPr>
                <w:rFonts w:ascii="Geneva" w:hAnsi="Geneva"/>
              </w:rPr>
              <w:t>Abteilung</w:t>
            </w:r>
            <w:proofErr w:type="spellEnd"/>
            <w:r w:rsidRPr="006C7C77">
              <w:rPr>
                <w:rFonts w:ascii="Geneva" w:hAnsi="Geneva"/>
              </w:rPr>
              <w:t>:</w:t>
            </w:r>
          </w:p>
        </w:tc>
        <w:tc>
          <w:tcPr>
            <w:tcW w:w="7085" w:type="dxa"/>
            <w:shd w:val="clear" w:color="auto" w:fill="8EAADB" w:themeFill="accent5" w:themeFillTint="99"/>
          </w:tcPr>
          <w:p w:rsidR="00927851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  <w:p w:rsidR="00927851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  <w:p w:rsidR="00927851" w:rsidRPr="006C7C77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</w:tc>
      </w:tr>
      <w:tr w:rsidR="00927851" w:rsidRPr="006C7C77" w:rsidTr="00F950E2">
        <w:trPr>
          <w:trHeight w:val="505"/>
        </w:trPr>
        <w:tc>
          <w:tcPr>
            <w:tcW w:w="2127" w:type="dxa"/>
            <w:shd w:val="clear" w:color="auto" w:fill="8EAADB" w:themeFill="accent5" w:themeFillTint="99"/>
            <w:vAlign w:val="center"/>
          </w:tcPr>
          <w:p w:rsidR="00927851" w:rsidRPr="006C7C77" w:rsidRDefault="00927851" w:rsidP="00F950E2">
            <w:pPr>
              <w:pStyle w:val="TableParagraph"/>
              <w:spacing w:line="250" w:lineRule="exact"/>
              <w:ind w:left="69"/>
              <w:rPr>
                <w:rFonts w:ascii="Geneva" w:hAnsi="Geneva"/>
              </w:rPr>
            </w:pPr>
            <w:proofErr w:type="spellStart"/>
            <w:r w:rsidRPr="006C7C77">
              <w:rPr>
                <w:rFonts w:ascii="Geneva" w:hAnsi="Geneva"/>
              </w:rPr>
              <w:t>Anschrift</w:t>
            </w:r>
            <w:proofErr w:type="spellEnd"/>
            <w:r w:rsidRPr="006C7C77">
              <w:rPr>
                <w:rFonts w:ascii="Geneva" w:hAnsi="Geneva"/>
              </w:rPr>
              <w:t>:</w:t>
            </w:r>
          </w:p>
        </w:tc>
        <w:tc>
          <w:tcPr>
            <w:tcW w:w="7085" w:type="dxa"/>
            <w:shd w:val="clear" w:color="auto" w:fill="8EAADB" w:themeFill="accent5" w:themeFillTint="99"/>
          </w:tcPr>
          <w:p w:rsidR="00927851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  <w:p w:rsidR="00927851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  <w:p w:rsidR="00927851" w:rsidRPr="006C7C77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</w:tc>
      </w:tr>
      <w:tr w:rsidR="00927851" w:rsidRPr="006C7C77" w:rsidTr="00F950E2">
        <w:trPr>
          <w:trHeight w:val="506"/>
        </w:trPr>
        <w:tc>
          <w:tcPr>
            <w:tcW w:w="2127" w:type="dxa"/>
            <w:shd w:val="clear" w:color="auto" w:fill="8EAADB" w:themeFill="accent5" w:themeFillTint="99"/>
            <w:vAlign w:val="center"/>
          </w:tcPr>
          <w:p w:rsidR="00927851" w:rsidRPr="006C7C77" w:rsidRDefault="00927851" w:rsidP="00F950E2">
            <w:pPr>
              <w:pStyle w:val="TableParagraph"/>
              <w:spacing w:line="250" w:lineRule="exact"/>
              <w:ind w:left="69"/>
              <w:rPr>
                <w:rFonts w:ascii="Geneva" w:hAnsi="Geneva"/>
              </w:rPr>
            </w:pPr>
            <w:r w:rsidRPr="006C7C77">
              <w:rPr>
                <w:rFonts w:ascii="Geneva" w:hAnsi="Geneva"/>
              </w:rPr>
              <w:t>Email:</w:t>
            </w:r>
          </w:p>
        </w:tc>
        <w:tc>
          <w:tcPr>
            <w:tcW w:w="7085" w:type="dxa"/>
            <w:shd w:val="clear" w:color="auto" w:fill="8EAADB" w:themeFill="accent5" w:themeFillTint="99"/>
          </w:tcPr>
          <w:p w:rsidR="00927851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  <w:p w:rsidR="00927851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  <w:p w:rsidR="00927851" w:rsidRPr="006C7C77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</w:tc>
      </w:tr>
      <w:tr w:rsidR="00927851" w:rsidRPr="006C7C77" w:rsidTr="00F950E2">
        <w:trPr>
          <w:trHeight w:val="505"/>
        </w:trPr>
        <w:tc>
          <w:tcPr>
            <w:tcW w:w="2127" w:type="dxa"/>
            <w:shd w:val="clear" w:color="auto" w:fill="8EAADB" w:themeFill="accent5" w:themeFillTint="99"/>
            <w:vAlign w:val="center"/>
          </w:tcPr>
          <w:p w:rsidR="00927851" w:rsidRPr="006C7C77" w:rsidRDefault="00927851" w:rsidP="00F950E2">
            <w:pPr>
              <w:pStyle w:val="TableParagraph"/>
              <w:spacing w:line="250" w:lineRule="exact"/>
              <w:ind w:left="69"/>
              <w:rPr>
                <w:rFonts w:ascii="Geneva" w:hAnsi="Geneva"/>
              </w:rPr>
            </w:pPr>
            <w:proofErr w:type="spellStart"/>
            <w:r w:rsidRPr="006C7C77">
              <w:rPr>
                <w:rFonts w:ascii="Geneva" w:hAnsi="Geneva"/>
              </w:rPr>
              <w:t>Titel</w:t>
            </w:r>
            <w:proofErr w:type="spellEnd"/>
            <w:r w:rsidRPr="006C7C77">
              <w:rPr>
                <w:rFonts w:ascii="Geneva" w:hAnsi="Geneva"/>
              </w:rPr>
              <w:t xml:space="preserve"> der </w:t>
            </w:r>
            <w:proofErr w:type="spellStart"/>
            <w:r w:rsidRPr="006C7C77">
              <w:rPr>
                <w:rFonts w:ascii="Geneva" w:hAnsi="Geneva"/>
              </w:rPr>
              <w:t>Arbeit</w:t>
            </w:r>
            <w:proofErr w:type="spellEnd"/>
            <w:r w:rsidRPr="006C7C77">
              <w:rPr>
                <w:rFonts w:ascii="Geneva" w:hAnsi="Geneva"/>
              </w:rPr>
              <w:t>:</w:t>
            </w:r>
          </w:p>
        </w:tc>
        <w:tc>
          <w:tcPr>
            <w:tcW w:w="7085" w:type="dxa"/>
            <w:shd w:val="clear" w:color="auto" w:fill="8EAADB" w:themeFill="accent5" w:themeFillTint="99"/>
          </w:tcPr>
          <w:p w:rsidR="00927851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  <w:p w:rsidR="00927851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  <w:p w:rsidR="00927851" w:rsidRPr="006C7C77" w:rsidRDefault="00927851" w:rsidP="00F950E2">
            <w:pPr>
              <w:pStyle w:val="TableParagraph"/>
              <w:rPr>
                <w:rFonts w:ascii="Geneva" w:hAnsi="Geneva"/>
                <w:sz w:val="20"/>
              </w:rPr>
            </w:pPr>
          </w:p>
        </w:tc>
      </w:tr>
    </w:tbl>
    <w:p w:rsidR="00927851" w:rsidRDefault="00927851" w:rsidP="00927851">
      <w:pPr>
        <w:rPr>
          <w:rFonts w:ascii="Geneva" w:hAnsi="Geneva"/>
        </w:rPr>
      </w:pPr>
    </w:p>
    <w:p w:rsidR="00927851" w:rsidRDefault="00927851" w:rsidP="00927851">
      <w:pPr>
        <w:rPr>
          <w:rFonts w:ascii="Geneva" w:hAnsi="Geneva"/>
        </w:rPr>
      </w:pPr>
    </w:p>
    <w:p w:rsidR="00927851" w:rsidRDefault="00927851" w:rsidP="00927851">
      <w:pPr>
        <w:rPr>
          <w:rFonts w:ascii="Geneva" w:hAnsi="Geneva"/>
        </w:rPr>
      </w:pPr>
    </w:p>
    <w:p w:rsidR="00927851" w:rsidRDefault="00927851" w:rsidP="00927851">
      <w:pPr>
        <w:rPr>
          <w:rFonts w:ascii="Geneva" w:hAnsi="Geneva"/>
        </w:rPr>
      </w:pPr>
    </w:p>
    <w:p w:rsidR="00927851" w:rsidRDefault="00927851" w:rsidP="00927851">
      <w:pPr>
        <w:rPr>
          <w:rFonts w:ascii="Geneva" w:hAnsi="Geneva"/>
        </w:rPr>
      </w:pPr>
    </w:p>
    <w:p w:rsidR="00927851" w:rsidRDefault="00927851" w:rsidP="00927851">
      <w:pPr>
        <w:rPr>
          <w:rFonts w:ascii="Geneva" w:hAnsi="Geneva"/>
        </w:rPr>
      </w:pPr>
    </w:p>
    <w:p w:rsidR="00927851" w:rsidRDefault="00927851" w:rsidP="00927851">
      <w:pPr>
        <w:rPr>
          <w:rFonts w:ascii="Geneva" w:hAnsi="Geneva"/>
        </w:rPr>
      </w:pPr>
    </w:p>
    <w:p w:rsidR="00927851" w:rsidRPr="006C7C77" w:rsidRDefault="00927851" w:rsidP="00927851">
      <w:pPr>
        <w:rPr>
          <w:rFonts w:ascii="Geneva" w:hAnsi="Geneva"/>
        </w:rPr>
      </w:pPr>
    </w:p>
    <w:p w:rsidR="00503322" w:rsidRDefault="00503322"/>
    <w:sectPr w:rsidR="00503322" w:rsidSect="006B67FF">
      <w:headerReference w:type="default" r:id="rId4"/>
      <w:footerReference w:type="default" r:id="rId5"/>
      <w:pgSz w:w="11910" w:h="16840"/>
      <w:pgMar w:top="538" w:right="711" w:bottom="1160" w:left="1240" w:header="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85" w:rsidRDefault="00927851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CCE51B" wp14:editId="3E7E0BA9">
              <wp:simplePos x="0" y="0"/>
              <wp:positionH relativeFrom="page">
                <wp:posOffset>2080260</wp:posOffset>
              </wp:positionH>
              <wp:positionV relativeFrom="page">
                <wp:posOffset>10312400</wp:posOffset>
              </wp:positionV>
              <wp:extent cx="3284855" cy="153670"/>
              <wp:effectExtent l="0" t="0" r="1079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685" w:rsidRDefault="0092785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t>. Wissenschaftliche Arbeitst</w:t>
                          </w:r>
                          <w:r>
                            <w:rPr>
                              <w:sz w:val="18"/>
                            </w:rPr>
                            <w:t>age Notfallmedizin der DGAI 202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CE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8pt;margin-top:812pt;width:258.6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Ho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" filled="f" stroked="f">
              <v:textbox inset="0,0,0,0">
                <w:txbxContent>
                  <w:p w:rsidR="00213685" w:rsidRDefault="0092785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t>. Wissenschaftliche Arbeitst</w:t>
                    </w:r>
                    <w:r>
                      <w:rPr>
                        <w:sz w:val="18"/>
                      </w:rPr>
                      <w:t>age Notfallmedizin der DGAI 202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AB" w:rsidRDefault="00927851" w:rsidP="007D5DAB">
    <w:pPr>
      <w:pStyle w:val="Kopfzeile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51"/>
    <w:rsid w:val="00503322"/>
    <w:rsid w:val="0092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A5A"/>
  <w15:chartTrackingRefBased/>
  <w15:docId w15:val="{4E99A1B5-D413-4911-8603-4DDB298F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927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8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27851"/>
  </w:style>
  <w:style w:type="character" w:customStyle="1" w:styleId="TextkrperZchn">
    <w:name w:val="Textkörper Zchn"/>
    <w:basedOn w:val="Absatz-Standardschriftart"/>
    <w:link w:val="Textkrper"/>
    <w:uiPriority w:val="1"/>
    <w:rsid w:val="00927851"/>
    <w:rPr>
      <w:rFonts w:ascii="Arial" w:eastAsia="Arial" w:hAnsi="Arial" w:cs="Arial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927851"/>
  </w:style>
  <w:style w:type="paragraph" w:styleId="Kopfzeile">
    <w:name w:val="header"/>
    <w:basedOn w:val="Standard"/>
    <w:link w:val="KopfzeileZchn"/>
    <w:uiPriority w:val="99"/>
    <w:unhideWhenUsed/>
    <w:rsid w:val="009278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7851"/>
    <w:rPr>
      <w:rFonts w:ascii="Arial" w:eastAsia="Arial" w:hAnsi="Arial" w:cs="Arial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Bernhard,  Michael, PD Dr.</dc:creator>
  <cp:keywords/>
  <dc:description/>
  <cp:lastModifiedBy>Bernhard,  Michael, PD Dr.</cp:lastModifiedBy>
  <cp:revision>1</cp:revision>
  <dcterms:created xsi:type="dcterms:W3CDTF">2020-09-04T15:12:00Z</dcterms:created>
  <dcterms:modified xsi:type="dcterms:W3CDTF">2020-09-04T15:13:00Z</dcterms:modified>
</cp:coreProperties>
</file>